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JAIME BALMES, EL CRITERIO</w:t>
      </w:r>
      <w:r w:rsidDel="00000000" w:rsidR="00000000" w:rsidRPr="00000000">
        <w:rPr>
          <w:rtl w:val="0"/>
        </w:rPr>
      </w:r>
    </w:p>
    <w:p w:rsidR="00000000" w:rsidDel="00000000" w:rsidP="00000000" w:rsidRDefault="00000000" w:rsidRPr="00000000" w14:paraId="00000001">
      <w:pPr>
        <w:spacing w:line="240" w:lineRule="auto"/>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2">
      <w:pPr>
        <w:spacing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Capítulo III  Elección de carrera</w:t>
      </w:r>
      <w:r w:rsidDel="00000000" w:rsidR="00000000" w:rsidRPr="00000000">
        <w:rPr>
          <w:rtl w:val="0"/>
        </w:rPr>
      </w:r>
    </w:p>
    <w:p w:rsidR="00000000" w:rsidDel="00000000" w:rsidP="00000000" w:rsidRDefault="00000000" w:rsidRPr="00000000" w14:paraId="00000003">
      <w:pPr>
        <w:spacing w:line="240" w:lineRule="auto"/>
        <w:contextualSpacing w:val="0"/>
        <w:rPr>
          <w:rFonts w:ascii="Arial" w:cs="Arial" w:eastAsia="Arial" w:hAnsi="Arial"/>
          <w:b w:val="0"/>
          <w:i w:val="0"/>
          <w:sz w:val="20"/>
          <w:szCs w:val="20"/>
          <w:vertAlign w:val="baseline"/>
        </w:rPr>
      </w:pPr>
      <w:r w:rsidDel="00000000" w:rsidR="00000000" w:rsidRPr="00000000">
        <w:rPr>
          <w:rFonts w:ascii="Arial" w:cs="Arial" w:eastAsia="Arial" w:hAnsi="Arial"/>
          <w:b w:val="1"/>
          <w:sz w:val="20"/>
          <w:szCs w:val="20"/>
          <w:vertAlign w:val="baseline"/>
          <w:rtl w:val="0"/>
        </w:rPr>
        <w:t xml:space="preserve">I </w:t>
      </w:r>
      <w:r w:rsidDel="00000000" w:rsidR="00000000" w:rsidRPr="00000000">
        <w:rPr>
          <w:rFonts w:ascii="Arial" w:cs="Arial" w:eastAsia="Arial" w:hAnsi="Arial"/>
          <w:b w:val="1"/>
          <w:i w:val="1"/>
          <w:sz w:val="20"/>
          <w:szCs w:val="20"/>
          <w:vertAlign w:val="baseline"/>
          <w:rtl w:val="0"/>
        </w:rPr>
        <w:t xml:space="preserve">Vago significado de la palabra «talento»</w:t>
      </w:r>
      <w:r w:rsidDel="00000000" w:rsidR="00000000" w:rsidRPr="00000000">
        <w:rPr>
          <w:rtl w:val="0"/>
        </w:rPr>
      </w:r>
    </w:p>
    <w:p w:rsidR="00000000" w:rsidDel="00000000" w:rsidP="00000000" w:rsidRDefault="00000000" w:rsidRPr="00000000" w14:paraId="00000004">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Cada cual ha de dedicarse a la profesión para la que se siente con más aptitud. Juzgo de mucha importancia esta regla y abrigo la profunda convicción de que a su olvido se debe el que no hayan adelantado mucho más las ciencias y las artes. La palabra  talento expresa para algunos una capacidad absoluta, creyendo, equivocadamente, que quien está dotado de felices disposiciones para una cosa lo estar á igualmente para todas. Nada más falso; un hombre puede ser sobresaliente, extraordinario, de una capacidad monstruosa para un ramo, y ser muy mediano, y hasta negado, con respecto a otros. Napoleón y Descartes son dos genios y, sin embargo, en nada se parecen. El genio de la guerra no hubiese comprendido al genio de la filosofía, y si hubiesen conversado un rato es probable que ambos habrían quedado poco satisfechos. Napoleón no le habría exceptuado entre los que con aire desdeñoso apellidaba ideólogos.</w:t>
      </w:r>
    </w:p>
    <w:p w:rsidR="00000000" w:rsidDel="00000000" w:rsidP="00000000" w:rsidRDefault="00000000" w:rsidRPr="00000000" w14:paraId="00000005">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Podría escribirse una obra de los talentos comparados, manifestando las profundas diferencias que median aun entre los más extraordinarios. Pero la experiencia de cada día nos manifiesta esta verdad de una manera palpable. Hombres oímos que discurren y obran sobre una materia con acierto admirable, al paso que en otra se muestran muy vulgares y hasta torpes y desatentados. Pocos serán los que alcancen una capacidad igual para todo, y tal vez pudiérase afirmar que nadie, pues la observación enseña que hay disposiciones que se embarazan y se dañan recíprocamente. Quien tiene el talento generalizador no es fácil que posea el de la exactitud minuciosa; el poeta, que vive de inspiraciones bellas y sublimes, no se avendrá sin trabajo con la acompasada regularidad de los estudios geométricos.</w:t>
      </w:r>
    </w:p>
    <w:p w:rsidR="00000000" w:rsidDel="00000000" w:rsidP="00000000" w:rsidRDefault="00000000" w:rsidRPr="00000000" w14:paraId="00000006">
      <w:pPr>
        <w:spacing w:line="240" w:lineRule="auto"/>
        <w:contextualSpacing w:val="0"/>
        <w:rPr>
          <w:rFonts w:ascii="Arial" w:cs="Arial" w:eastAsia="Arial" w:hAnsi="Arial"/>
          <w:b w:val="0"/>
          <w:i w:val="0"/>
          <w:sz w:val="20"/>
          <w:szCs w:val="20"/>
          <w:vertAlign w:val="baseline"/>
        </w:rPr>
      </w:pPr>
      <w:r w:rsidDel="00000000" w:rsidR="00000000" w:rsidRPr="00000000">
        <w:rPr>
          <w:rFonts w:ascii="Arial" w:cs="Arial" w:eastAsia="Arial" w:hAnsi="Arial"/>
          <w:b w:val="1"/>
          <w:sz w:val="20"/>
          <w:szCs w:val="20"/>
          <w:vertAlign w:val="baseline"/>
          <w:rtl w:val="0"/>
        </w:rPr>
        <w:t xml:space="preserve">II  </w:t>
      </w:r>
      <w:r w:rsidDel="00000000" w:rsidR="00000000" w:rsidRPr="00000000">
        <w:rPr>
          <w:rFonts w:ascii="Arial" w:cs="Arial" w:eastAsia="Arial" w:hAnsi="Arial"/>
          <w:b w:val="1"/>
          <w:i w:val="1"/>
          <w:sz w:val="20"/>
          <w:szCs w:val="20"/>
          <w:vertAlign w:val="baseline"/>
          <w:rtl w:val="0"/>
        </w:rPr>
        <w:t xml:space="preserve">Instinto que nos indica la carrera que mejor se nos adapta</w:t>
      </w:r>
      <w:r w:rsidDel="00000000" w:rsidR="00000000" w:rsidRPr="00000000">
        <w:rPr>
          <w:rtl w:val="0"/>
        </w:rPr>
      </w:r>
    </w:p>
    <w:p w:rsidR="00000000" w:rsidDel="00000000" w:rsidP="00000000" w:rsidRDefault="00000000" w:rsidRPr="00000000" w14:paraId="00000007">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Criador,   que   distribuye   a   los   hombres   las   facultades   en   diferentes   grados,   les comunica un instinto precioso que les muestra su destino; la inclinación muy duradera y constante hacia una ocupación es indicio bastante seguro de que nacimos con aptitud para ella, así como el desvío y repugnancia, que no puede superarse con facilidad, es señal de que el Autor de la Naturaleza no nos ha dotado de felices disposiciones para aquello que nos desagrada. Los alimentos que nos convienen se adaptan bien a un paladar y olfato, no viciados por malos hábitos o alterados por enfermedad, y el sabor y olor ingratos nos advierten cuáles son los manjares y bebidas que, por su corrupción u otras calidades, podrían dañarnos. Dios no ha tenido menos cuidado del alma que del cuerpo.</w:t>
      </w:r>
    </w:p>
    <w:p w:rsidR="00000000" w:rsidDel="00000000" w:rsidP="00000000" w:rsidRDefault="00000000" w:rsidRPr="00000000" w14:paraId="00000008">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Los padres, los maestros, los directores de los establecimientos de educación y enseñanza deben fijar mucho la atención en este punto para precaver la pérdida de un talento que, bien empleado, podría dar los más preciosos frutos, y evitar que no se le haga consumir en una tarea para la cual no ha nacido.</w:t>
      </w:r>
    </w:p>
    <w:p w:rsidR="00000000" w:rsidDel="00000000" w:rsidP="00000000" w:rsidRDefault="00000000" w:rsidRPr="00000000" w14:paraId="00000009">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mismo interesado ha de ocuparse también en este examen; el niño de doce años tiene, por lo común, reflexión bastante para notar a qué se siente inclinado, qué es lo que le cuesta menos trabajo, cuáles son los estudios en que adelanta con más facilidad, cuáles la faenas en que experimenta más ingenio y destreza.</w:t>
      </w:r>
    </w:p>
    <w:p w:rsidR="00000000" w:rsidDel="00000000" w:rsidP="00000000" w:rsidRDefault="00000000" w:rsidRPr="00000000" w14:paraId="0000000A">
      <w:pPr>
        <w:spacing w:line="240" w:lineRule="auto"/>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 III </w:t>
      </w:r>
      <w:r w:rsidDel="00000000" w:rsidR="00000000" w:rsidRPr="00000000">
        <w:rPr>
          <w:rFonts w:ascii="Arial" w:cs="Arial" w:eastAsia="Arial" w:hAnsi="Arial"/>
          <w:b w:val="1"/>
          <w:i w:val="1"/>
          <w:sz w:val="20"/>
          <w:szCs w:val="20"/>
          <w:vertAlign w:val="baseline"/>
          <w:rtl w:val="0"/>
        </w:rPr>
        <w:t xml:space="preserve">Experimento para discernir el talento peculiar de cada niño</w:t>
      </w:r>
      <w:r w:rsidDel="00000000" w:rsidR="00000000" w:rsidRPr="00000000">
        <w:rPr>
          <w:rtl w:val="0"/>
        </w:rPr>
      </w:r>
    </w:p>
    <w:p w:rsidR="00000000" w:rsidDel="00000000" w:rsidP="00000000" w:rsidRDefault="00000000" w:rsidRPr="00000000" w14:paraId="0000000B">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Sería muy conveniente que se ofreciesen a la vista de los niños objetos muy variados, conduciéndolos a visitar establecimientos donde la disposición particular de cada uno pudiese ser excitada con la presencia de lo que mejor se le adapta. Entonces, dejándolos abandonados a sus instintos, un observador inteligente formar ía, desde luego, diferentes clasificaciones.</w:t>
      </w:r>
    </w:p>
    <w:p w:rsidR="00000000" w:rsidDel="00000000" w:rsidP="00000000" w:rsidRDefault="00000000" w:rsidRPr="00000000" w14:paraId="0000000C">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Exponed la máquina de un reloj a la vista de una reunión de niños de diez a doce años, y es bien seguro que si entre ellos hay alguno de genio mecánico muy aventajado se dar á a conocer, desde luego, por la curiosidad de examinar, por la discreción de las preguntas y la facilidad en comprender la construcción que está contemplando. Leedles un trozo poético, y si hay entre ellos algún Garcilaso, Lope de Vega, Ercilla, Calderón o Meléndez, veréis chispear sus ojos, conoceréis que su corazón late, que su mente se agita, que su fantasía se inflama bajo una impresión que  él mismo no comprende.</w:t>
      </w:r>
    </w:p>
    <w:p w:rsidR="00000000" w:rsidDel="00000000" w:rsidP="00000000" w:rsidRDefault="00000000" w:rsidRPr="00000000" w14:paraId="0000000D">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Cuidado con trocar los papeles: de dos niños extraordinarios es muy posible que forméis dos hombres muy comunes. La golondrina y el  águila se distinguen por la fuerza y ligereza de sus alas, y, sin embargo, jamás el  águila pudiera volar a la manera de la golondrina, ni  ésta imitar a la reina de las aves.</w:t>
      </w:r>
    </w:p>
    <w:p w:rsidR="00000000" w:rsidDel="00000000" w:rsidP="00000000" w:rsidRDefault="00000000" w:rsidRPr="00000000" w14:paraId="0000000E">
      <w:pPr>
        <w:spacing w:line="24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w:t>
      </w:r>
      <w:r w:rsidDel="00000000" w:rsidR="00000000" w:rsidRPr="00000000">
        <w:rPr>
          <w:rFonts w:ascii="Arial" w:cs="Arial" w:eastAsia="Arial" w:hAnsi="Arial"/>
          <w:i w:val="1"/>
          <w:sz w:val="20"/>
          <w:szCs w:val="20"/>
          <w:vertAlign w:val="baseline"/>
          <w:rtl w:val="0"/>
        </w:rPr>
        <w:t xml:space="preserve">tentate diu quid ferre recusent, quid valeant humeri</w:t>
      </w:r>
      <w:r w:rsidDel="00000000" w:rsidR="00000000" w:rsidRPr="00000000">
        <w:rPr>
          <w:rFonts w:ascii="Arial" w:cs="Arial" w:eastAsia="Arial" w:hAnsi="Arial"/>
          <w:sz w:val="20"/>
          <w:szCs w:val="20"/>
          <w:vertAlign w:val="baseline"/>
          <w:rtl w:val="0"/>
        </w:rPr>
        <w:t xml:space="preserve"> que Horacio inculca a los escritores, puede igualmente aplicarse a cuantos tratan de escoger una profesión cualquiera.</w:t>
      </w:r>
    </w:p>
    <w:p w:rsidR="00000000" w:rsidDel="00000000" w:rsidP="00000000" w:rsidRDefault="00000000" w:rsidRPr="00000000" w14:paraId="0000000F">
      <w:pPr>
        <w:contextualSpacing w:val="0"/>
        <w:rPr>
          <w:b w:val="0"/>
          <w:sz w:val="24"/>
          <w:szCs w:val="24"/>
          <w:vertAlign w:val="baseline"/>
        </w:rPr>
      </w:pPr>
      <w:r w:rsidDel="00000000" w:rsidR="00000000" w:rsidRPr="00000000">
        <w:rPr>
          <w:rtl w:val="0"/>
        </w:rPr>
      </w:r>
    </w:p>
    <w:p w:rsidR="00000000" w:rsidDel="00000000" w:rsidP="00000000" w:rsidRDefault="00000000" w:rsidRPr="00000000" w14:paraId="00000010">
      <w:pPr>
        <w:contextualSpacing w:val="0"/>
        <w:rPr>
          <w:b w:val="0"/>
          <w:sz w:val="24"/>
          <w:szCs w:val="24"/>
          <w:vertAlign w:val="baseline"/>
        </w:rPr>
      </w:pPr>
      <w:r w:rsidDel="00000000" w:rsidR="00000000" w:rsidRPr="00000000">
        <w:rPr>
          <w:b w:val="1"/>
          <w:sz w:val="24"/>
          <w:szCs w:val="24"/>
          <w:vertAlign w:val="baseline"/>
        </w:rPr>
        <w:drawing>
          <wp:inline distB="0" distT="0" distL="114300" distR="114300">
            <wp:extent cx="5076825" cy="3905250"/>
            <wp:effectExtent b="0" l="0" r="0" t="0"/>
            <wp:docPr descr="propósito" id="1" name="image2.jpg"/>
            <a:graphic>
              <a:graphicData uri="http://schemas.openxmlformats.org/drawingml/2006/picture">
                <pic:pic>
                  <pic:nvPicPr>
                    <pic:cNvPr descr="propósito" id="0" name="image2.jpg"/>
                    <pic:cNvPicPr preferRelativeResize="0"/>
                  </pic:nvPicPr>
                  <pic:blipFill>
                    <a:blip r:embed="rId6"/>
                    <a:srcRect b="0" l="0" r="0" t="0"/>
                    <a:stretch>
                      <a:fillRect/>
                    </a:stretch>
                  </pic:blipFill>
                  <pic:spPr>
                    <a:xfrm>
                      <a:off x="0" y="0"/>
                      <a:ext cx="5076825" cy="39052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contextualSpacing w:val="0"/>
        <w:rPr>
          <w:b w:val="0"/>
          <w:sz w:val="24"/>
          <w:szCs w:val="24"/>
          <w:vertAlign w:val="baseline"/>
        </w:rPr>
      </w:pPr>
      <w:r w:rsidDel="00000000" w:rsidR="00000000" w:rsidRPr="00000000">
        <w:rPr>
          <w:rtl w:val="0"/>
        </w:rPr>
      </w:r>
    </w:p>
    <w:p w:rsidR="00000000" w:rsidDel="00000000" w:rsidP="00000000" w:rsidRDefault="00000000" w:rsidRPr="00000000" w14:paraId="00000012">
      <w:pPr>
        <w:contextualSpacing w:val="0"/>
        <w:rPr>
          <w:b w:val="0"/>
          <w:sz w:val="24"/>
          <w:szCs w:val="24"/>
          <w:vertAlign w:val="baseline"/>
        </w:rPr>
      </w:pPr>
      <w:r w:rsidDel="00000000" w:rsidR="00000000" w:rsidRPr="00000000">
        <w:rPr>
          <w:rtl w:val="0"/>
        </w:rPr>
      </w:r>
    </w:p>
    <w:p w:rsidR="00000000" w:rsidDel="00000000" w:rsidP="00000000" w:rsidRDefault="00000000" w:rsidRPr="00000000" w14:paraId="00000013">
      <w:pPr>
        <w:contextualSpacing w:val="0"/>
        <w:rPr>
          <w:vertAlign w:val="baseline"/>
        </w:rPr>
      </w:pPr>
      <w:r w:rsidDel="00000000" w:rsidR="00000000" w:rsidRPr="00000000">
        <w:rPr>
          <w:rtl w:val="0"/>
        </w:rPr>
      </w:r>
    </w:p>
    <w:sectPr>
      <w:pgSz w:h="16838" w:w="11906"/>
      <w:pgMar w:bottom="1417" w:top="1417" w:left="1701" w:right="1701"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s-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